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EF" w:rsidRPr="00BE1F71" w:rsidRDefault="00E346EF" w:rsidP="004D2349">
      <w:pPr>
        <w:pStyle w:val="Style6"/>
        <w:widowControl/>
        <w:spacing w:before="62" w:line="326" w:lineRule="exact"/>
        <w:ind w:right="53"/>
        <w:rPr>
          <w:b/>
          <w:sz w:val="28"/>
          <w:szCs w:val="28"/>
          <w:lang w:val="uk-UA"/>
        </w:rPr>
      </w:pPr>
    </w:p>
    <w:p w:rsidR="00E346EF" w:rsidRPr="00BE1F71" w:rsidRDefault="00E346EF" w:rsidP="00E346EF">
      <w:pPr>
        <w:rPr>
          <w:sz w:val="28"/>
          <w:szCs w:val="28"/>
        </w:rPr>
      </w:pPr>
    </w:p>
    <w:p w:rsidR="00BE1F71" w:rsidRPr="00BE1F71" w:rsidRDefault="00BE1F71" w:rsidP="003D5F48">
      <w:pPr>
        <w:pStyle w:val="a7"/>
        <w:jc w:val="both"/>
        <w:rPr>
          <w:b/>
          <w:sz w:val="28"/>
          <w:szCs w:val="28"/>
          <w:lang w:val="uk-UA"/>
        </w:rPr>
      </w:pPr>
      <w:r w:rsidRPr="00BE1F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512F1B">
        <w:rPr>
          <w:rFonts w:ascii="Times New Roman" w:hAnsi="Times New Roman"/>
          <w:sz w:val="28"/>
          <w:szCs w:val="28"/>
          <w:lang w:val="uk-UA"/>
        </w:rPr>
        <w:t>ПРОЄКТ РІШЕННЯ</w:t>
      </w:r>
    </w:p>
    <w:p w:rsidR="00E346EF" w:rsidRPr="00E02519" w:rsidRDefault="00E346EF" w:rsidP="004D2349">
      <w:pPr>
        <w:pStyle w:val="Style6"/>
        <w:widowControl/>
        <w:spacing w:before="62" w:line="326" w:lineRule="exact"/>
        <w:ind w:right="53"/>
        <w:rPr>
          <w:b/>
          <w:sz w:val="28"/>
          <w:szCs w:val="28"/>
          <w:lang w:val="uk-UA"/>
        </w:rPr>
      </w:pPr>
    </w:p>
    <w:p w:rsidR="004D2349" w:rsidRPr="00E02519" w:rsidRDefault="004D2349" w:rsidP="004D2349">
      <w:pPr>
        <w:pStyle w:val="Style6"/>
        <w:widowControl/>
        <w:spacing w:before="62" w:line="326" w:lineRule="exact"/>
        <w:ind w:right="53"/>
        <w:rPr>
          <w:rStyle w:val="FontStyle14"/>
          <w:sz w:val="28"/>
          <w:szCs w:val="28"/>
          <w:lang w:eastAsia="uk-UA"/>
        </w:rPr>
      </w:pPr>
      <w:r w:rsidRPr="00E02519">
        <w:rPr>
          <w:b/>
          <w:sz w:val="28"/>
          <w:szCs w:val="28"/>
          <w:lang w:val="uk-UA"/>
        </w:rPr>
        <w:t xml:space="preserve">Про </w:t>
      </w:r>
      <w:r w:rsidR="00537629">
        <w:rPr>
          <w:rStyle w:val="FontStyle14"/>
          <w:sz w:val="28"/>
          <w:szCs w:val="28"/>
          <w:lang w:val="uk-UA"/>
        </w:rPr>
        <w:t>П</w:t>
      </w:r>
      <w:proofErr w:type="spellStart"/>
      <w:r w:rsidRPr="00E02519">
        <w:rPr>
          <w:rStyle w:val="FontStyle14"/>
          <w:sz w:val="28"/>
          <w:szCs w:val="28"/>
        </w:rPr>
        <w:t>оложення</w:t>
      </w:r>
      <w:proofErr w:type="spellEnd"/>
      <w:r w:rsidRPr="00E02519">
        <w:rPr>
          <w:rStyle w:val="FontStyle14"/>
          <w:sz w:val="28"/>
          <w:szCs w:val="28"/>
        </w:rPr>
        <w:t xml:space="preserve"> про </w:t>
      </w:r>
      <w:proofErr w:type="spellStart"/>
      <w:r w:rsidRPr="00E02519">
        <w:rPr>
          <w:rStyle w:val="FontStyle14"/>
          <w:sz w:val="28"/>
          <w:szCs w:val="28"/>
        </w:rPr>
        <w:t>преміювання</w:t>
      </w:r>
      <w:proofErr w:type="spellEnd"/>
    </w:p>
    <w:p w:rsidR="00D45EC6" w:rsidRPr="00D45EC6" w:rsidRDefault="004D2349" w:rsidP="00D45EC6">
      <w:pPr>
        <w:pStyle w:val="Style6"/>
        <w:widowControl/>
        <w:spacing w:line="326" w:lineRule="exact"/>
        <w:ind w:right="53"/>
        <w:rPr>
          <w:rStyle w:val="FontStyle14"/>
          <w:sz w:val="28"/>
          <w:szCs w:val="28"/>
          <w:lang w:val="uk-UA"/>
        </w:rPr>
      </w:pPr>
      <w:r w:rsidRPr="00E02519">
        <w:rPr>
          <w:rStyle w:val="FontStyle14"/>
          <w:sz w:val="28"/>
          <w:szCs w:val="28"/>
          <w:lang w:val="uk-UA"/>
        </w:rPr>
        <w:t>в</w:t>
      </w:r>
      <w:r w:rsidR="00804647" w:rsidRPr="00E02519">
        <w:rPr>
          <w:rStyle w:val="FontStyle14"/>
          <w:sz w:val="28"/>
          <w:szCs w:val="28"/>
        </w:rPr>
        <w:t xml:space="preserve"> </w:t>
      </w:r>
      <w:r w:rsidR="00804647" w:rsidRPr="00E02519">
        <w:rPr>
          <w:rStyle w:val="FontStyle14"/>
          <w:sz w:val="28"/>
          <w:szCs w:val="28"/>
          <w:lang w:val="uk-UA"/>
        </w:rPr>
        <w:t xml:space="preserve">  </w:t>
      </w:r>
      <w:proofErr w:type="spellStart"/>
      <w:r w:rsidR="00804647" w:rsidRPr="00E02519">
        <w:rPr>
          <w:rStyle w:val="FontStyle14"/>
          <w:sz w:val="28"/>
          <w:szCs w:val="28"/>
          <w:lang w:val="uk-UA"/>
        </w:rPr>
        <w:t>Пядицькій</w:t>
      </w:r>
      <w:proofErr w:type="spellEnd"/>
      <w:r w:rsidR="00804647" w:rsidRPr="00E02519">
        <w:rPr>
          <w:rStyle w:val="FontStyle14"/>
          <w:sz w:val="28"/>
          <w:szCs w:val="28"/>
          <w:lang w:val="uk-UA"/>
        </w:rPr>
        <w:t xml:space="preserve"> </w:t>
      </w:r>
      <w:r w:rsidRPr="00E02519">
        <w:rPr>
          <w:rStyle w:val="FontStyle14"/>
          <w:sz w:val="28"/>
          <w:szCs w:val="28"/>
        </w:rPr>
        <w:t xml:space="preserve"> </w:t>
      </w:r>
      <w:r w:rsidR="00D45EC6">
        <w:rPr>
          <w:rStyle w:val="FontStyle14"/>
          <w:sz w:val="28"/>
          <w:szCs w:val="28"/>
          <w:lang w:val="uk-UA"/>
        </w:rPr>
        <w:t>сільській раді</w:t>
      </w:r>
    </w:p>
    <w:p w:rsidR="004D2349" w:rsidRPr="00E02519" w:rsidRDefault="00537629" w:rsidP="004D2349">
      <w:pPr>
        <w:pStyle w:val="Style6"/>
        <w:widowControl/>
        <w:spacing w:line="326" w:lineRule="exact"/>
        <w:ind w:right="53"/>
        <w:rPr>
          <w:rStyle w:val="FontStyle14"/>
          <w:sz w:val="28"/>
          <w:szCs w:val="28"/>
          <w:lang w:val="uk-UA"/>
        </w:rPr>
      </w:pPr>
      <w:r>
        <w:rPr>
          <w:rStyle w:val="FontStyle14"/>
          <w:sz w:val="28"/>
          <w:szCs w:val="28"/>
          <w:lang w:val="uk-UA"/>
        </w:rPr>
        <w:t>на 2021</w:t>
      </w:r>
      <w:r w:rsidR="00E346EF" w:rsidRPr="00E02519">
        <w:rPr>
          <w:rStyle w:val="FontStyle14"/>
          <w:sz w:val="28"/>
          <w:szCs w:val="28"/>
          <w:lang w:val="uk-UA"/>
        </w:rPr>
        <w:t xml:space="preserve"> р</w:t>
      </w:r>
      <w:r>
        <w:rPr>
          <w:rStyle w:val="FontStyle14"/>
          <w:sz w:val="28"/>
          <w:szCs w:val="28"/>
          <w:lang w:val="uk-UA"/>
        </w:rPr>
        <w:t>ік</w:t>
      </w:r>
      <w:r w:rsidR="004D2349" w:rsidRPr="00E02519">
        <w:rPr>
          <w:rStyle w:val="FontStyle14"/>
          <w:sz w:val="28"/>
          <w:szCs w:val="28"/>
          <w:lang w:val="uk-UA"/>
        </w:rPr>
        <w:t>.</w:t>
      </w:r>
    </w:p>
    <w:p w:rsidR="004D2349" w:rsidRPr="00E02519" w:rsidRDefault="004D2349" w:rsidP="004D2349">
      <w:pPr>
        <w:rPr>
          <w:b/>
          <w:sz w:val="28"/>
          <w:szCs w:val="28"/>
        </w:rPr>
      </w:pPr>
    </w:p>
    <w:p w:rsidR="004D2349" w:rsidRPr="00E02519" w:rsidRDefault="004D2349" w:rsidP="004D2349">
      <w:pPr>
        <w:pStyle w:val="Style7"/>
        <w:widowControl/>
        <w:spacing w:before="38"/>
        <w:ind w:right="53" w:firstLine="709"/>
        <w:jc w:val="left"/>
        <w:rPr>
          <w:sz w:val="28"/>
          <w:szCs w:val="28"/>
          <w:lang w:val="uk-UA" w:eastAsia="uk-UA"/>
        </w:rPr>
      </w:pPr>
      <w:r w:rsidRPr="00E02519">
        <w:rPr>
          <w:color w:val="000000"/>
          <w:sz w:val="28"/>
          <w:szCs w:val="28"/>
          <w:lang w:val="uk-UA"/>
        </w:rPr>
        <w:t>Відповідно до статті 21 Закону України «Про службу в органах місцевого самоврядування», постанови Кабінету Міністрів України від 09 березня 2006 року № 268 “Про упорядкування структури та умов оплати праці працівників апарату органів виконавчої влади, органів прокуратури, судів та інших органів” (з</w:t>
      </w:r>
      <w:r w:rsidRPr="00E02519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E02519">
        <w:rPr>
          <w:color w:val="000000"/>
          <w:sz w:val="28"/>
          <w:szCs w:val="28"/>
          <w:lang w:val="uk-UA"/>
        </w:rPr>
        <w:t xml:space="preserve">урахуванням внесених змін), п.3 статті 247 Кодексу законів про працю України, враховуючи висновки постійної комісії сільської ради по бюджету, фінансах та економічних реформах,  </w:t>
      </w:r>
      <w:r w:rsidRPr="00E02519">
        <w:rPr>
          <w:sz w:val="28"/>
          <w:szCs w:val="28"/>
          <w:lang w:val="uk-UA"/>
        </w:rPr>
        <w:t>сільська</w:t>
      </w:r>
      <w:r w:rsidRPr="00E02519">
        <w:rPr>
          <w:sz w:val="28"/>
          <w:szCs w:val="28"/>
          <w:lang w:val="uk-UA" w:eastAsia="uk-UA"/>
        </w:rPr>
        <w:t xml:space="preserve"> рада </w:t>
      </w:r>
      <w:r w:rsidR="003A2734">
        <w:rPr>
          <w:sz w:val="28"/>
          <w:szCs w:val="28"/>
          <w:lang w:val="uk-UA" w:eastAsia="uk-UA"/>
        </w:rPr>
        <w:t>:</w:t>
      </w:r>
    </w:p>
    <w:p w:rsidR="004D2349" w:rsidRPr="00E02519" w:rsidRDefault="004D2349" w:rsidP="004D2349">
      <w:pPr>
        <w:jc w:val="center"/>
        <w:rPr>
          <w:sz w:val="28"/>
          <w:szCs w:val="28"/>
        </w:rPr>
      </w:pPr>
    </w:p>
    <w:p w:rsidR="004D2349" w:rsidRPr="00E02519" w:rsidRDefault="004D2349" w:rsidP="004D2349">
      <w:pPr>
        <w:ind w:left="180"/>
        <w:jc w:val="center"/>
        <w:rPr>
          <w:b/>
          <w:color w:val="000000" w:themeColor="text1"/>
          <w:sz w:val="28"/>
          <w:szCs w:val="28"/>
        </w:rPr>
      </w:pPr>
      <w:r w:rsidRPr="00E02519">
        <w:rPr>
          <w:b/>
          <w:color w:val="000000" w:themeColor="text1"/>
          <w:sz w:val="28"/>
          <w:szCs w:val="28"/>
        </w:rPr>
        <w:t>ВИРІШИЛА :</w:t>
      </w:r>
    </w:p>
    <w:p w:rsidR="004D2349" w:rsidRDefault="004D2349" w:rsidP="004D2349">
      <w:pPr>
        <w:ind w:firstLine="720"/>
        <w:jc w:val="both"/>
        <w:rPr>
          <w:i/>
          <w:color w:val="000000" w:themeColor="text1"/>
          <w:sz w:val="28"/>
          <w:szCs w:val="28"/>
        </w:rPr>
      </w:pPr>
      <w:r w:rsidRPr="00E02519">
        <w:rPr>
          <w:color w:val="000000" w:themeColor="text1"/>
          <w:sz w:val="28"/>
          <w:szCs w:val="28"/>
        </w:rPr>
        <w:t>1.Затвердити</w:t>
      </w:r>
      <w:r w:rsidRPr="00E02519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E02519">
        <w:rPr>
          <w:color w:val="000000" w:themeColor="text1"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804647" w:rsidRPr="00E02519">
        <w:rPr>
          <w:color w:val="000000" w:themeColor="text1"/>
          <w:sz w:val="28"/>
          <w:szCs w:val="28"/>
        </w:rPr>
        <w:t xml:space="preserve">апарату </w:t>
      </w:r>
      <w:proofErr w:type="spellStart"/>
      <w:r w:rsidR="00804647" w:rsidRPr="00E02519">
        <w:rPr>
          <w:color w:val="000000" w:themeColor="text1"/>
          <w:sz w:val="28"/>
          <w:szCs w:val="28"/>
        </w:rPr>
        <w:t>Пядицької</w:t>
      </w:r>
      <w:proofErr w:type="spellEnd"/>
      <w:r w:rsidR="00804647" w:rsidRPr="00E02519">
        <w:rPr>
          <w:color w:val="000000" w:themeColor="text1"/>
          <w:sz w:val="28"/>
          <w:szCs w:val="28"/>
        </w:rPr>
        <w:t xml:space="preserve"> </w:t>
      </w:r>
      <w:r w:rsidRPr="00E02519">
        <w:rPr>
          <w:color w:val="000000" w:themeColor="text1"/>
          <w:sz w:val="28"/>
          <w:szCs w:val="28"/>
        </w:rPr>
        <w:t xml:space="preserve"> сільської ради та її виконавчих органів. </w:t>
      </w:r>
      <w:r w:rsidRPr="00E02519">
        <w:rPr>
          <w:i/>
          <w:color w:val="000000" w:themeColor="text1"/>
          <w:sz w:val="28"/>
          <w:szCs w:val="28"/>
        </w:rPr>
        <w:t>(додаток 1)</w:t>
      </w:r>
    </w:p>
    <w:p w:rsidR="00E02519" w:rsidRPr="00E02519" w:rsidRDefault="00E02519" w:rsidP="004D2349">
      <w:pPr>
        <w:ind w:firstLine="720"/>
        <w:jc w:val="both"/>
        <w:rPr>
          <w:i/>
          <w:color w:val="000000" w:themeColor="text1"/>
          <w:sz w:val="28"/>
          <w:szCs w:val="28"/>
        </w:rPr>
      </w:pPr>
    </w:p>
    <w:p w:rsidR="00E02519" w:rsidRPr="00E02519" w:rsidRDefault="00E02519" w:rsidP="00E02519">
      <w:pPr>
        <w:tabs>
          <w:tab w:val="left" w:pos="18"/>
        </w:tabs>
        <w:jc w:val="both"/>
        <w:rPr>
          <w:sz w:val="28"/>
          <w:szCs w:val="28"/>
        </w:rPr>
      </w:pPr>
      <w:r w:rsidRPr="00E02519">
        <w:rPr>
          <w:color w:val="000000" w:themeColor="text1"/>
          <w:sz w:val="28"/>
          <w:szCs w:val="28"/>
        </w:rPr>
        <w:t xml:space="preserve">           </w:t>
      </w:r>
      <w:r w:rsidR="00E346EF" w:rsidRPr="00E02519">
        <w:rPr>
          <w:color w:val="000000" w:themeColor="text1"/>
          <w:sz w:val="28"/>
          <w:szCs w:val="28"/>
        </w:rPr>
        <w:t>2.</w:t>
      </w:r>
      <w:r w:rsidRPr="00E02519">
        <w:rPr>
          <w:color w:val="000000"/>
          <w:sz w:val="28"/>
          <w:szCs w:val="28"/>
        </w:rPr>
        <w:t xml:space="preserve"> Контроль за виконанням даного рішення покласти на постійну комісію з питань </w:t>
      </w:r>
      <w:r w:rsidRPr="00E02519">
        <w:rPr>
          <w:sz w:val="28"/>
          <w:szCs w:val="28"/>
        </w:rPr>
        <w:t>планування, фінансів, бюджету та соціально-економічного розв</w:t>
      </w:r>
      <w:r w:rsidR="00F56DEB">
        <w:rPr>
          <w:sz w:val="28"/>
          <w:szCs w:val="28"/>
        </w:rPr>
        <w:t>итку(голова комісії А.</w:t>
      </w:r>
      <w:proofErr w:type="spellStart"/>
      <w:r w:rsidR="00F56DEB">
        <w:rPr>
          <w:sz w:val="28"/>
          <w:szCs w:val="28"/>
        </w:rPr>
        <w:t>Костишин</w:t>
      </w:r>
      <w:proofErr w:type="spellEnd"/>
      <w:r w:rsidRPr="00E02519">
        <w:rPr>
          <w:sz w:val="28"/>
          <w:szCs w:val="28"/>
        </w:rPr>
        <w:t>).</w:t>
      </w:r>
    </w:p>
    <w:p w:rsidR="00E02519" w:rsidRDefault="00E02519" w:rsidP="00E02519">
      <w:pPr>
        <w:ind w:firstLine="567"/>
        <w:jc w:val="both"/>
        <w:rPr>
          <w:sz w:val="28"/>
          <w:szCs w:val="28"/>
          <w:lang w:eastAsia="zh-CN"/>
        </w:rPr>
      </w:pPr>
    </w:p>
    <w:p w:rsidR="00E346EF" w:rsidRPr="00E346EF" w:rsidRDefault="00E346EF" w:rsidP="004D2349">
      <w:pPr>
        <w:ind w:firstLine="720"/>
        <w:jc w:val="both"/>
        <w:rPr>
          <w:b/>
          <w:color w:val="000000" w:themeColor="text1"/>
          <w:lang w:eastAsia="ru-RU"/>
        </w:rPr>
      </w:pPr>
    </w:p>
    <w:p w:rsidR="004D2349" w:rsidRPr="00E346EF" w:rsidRDefault="004D2349" w:rsidP="004D2349">
      <w:pPr>
        <w:ind w:firstLine="720"/>
        <w:jc w:val="both"/>
        <w:rPr>
          <w:sz w:val="28"/>
          <w:szCs w:val="28"/>
        </w:rPr>
      </w:pPr>
    </w:p>
    <w:p w:rsidR="004D2349" w:rsidRPr="00E346EF" w:rsidRDefault="004D2349" w:rsidP="004D2349">
      <w:pPr>
        <w:pStyle w:val="Style7"/>
        <w:widowControl/>
        <w:spacing w:line="240" w:lineRule="exact"/>
        <w:ind w:right="53" w:firstLine="0"/>
        <w:rPr>
          <w:b/>
          <w:sz w:val="28"/>
          <w:szCs w:val="28"/>
          <w:lang w:val="uk-UA"/>
        </w:rPr>
      </w:pPr>
    </w:p>
    <w:p w:rsidR="004D2349" w:rsidRPr="00E346EF" w:rsidRDefault="00D45EC6" w:rsidP="004D2349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Сільський голова</w:t>
      </w:r>
      <w:r w:rsidR="00E346EF" w:rsidRPr="00E346EF">
        <w:rPr>
          <w:rFonts w:eastAsia="MS Mincho"/>
          <w:b/>
          <w:sz w:val="28"/>
          <w:szCs w:val="28"/>
        </w:rPr>
        <w:t xml:space="preserve">               </w:t>
      </w:r>
      <w:r>
        <w:rPr>
          <w:rFonts w:eastAsia="MS Mincho"/>
          <w:b/>
          <w:sz w:val="28"/>
          <w:szCs w:val="28"/>
        </w:rPr>
        <w:t xml:space="preserve">                 Петро ГАЙДЕЙЧУК</w:t>
      </w:r>
      <w:r w:rsidR="00E346EF" w:rsidRPr="00E346EF">
        <w:rPr>
          <w:rFonts w:eastAsia="MS Mincho"/>
          <w:b/>
          <w:sz w:val="28"/>
          <w:szCs w:val="28"/>
        </w:rPr>
        <w:t xml:space="preserve"> </w:t>
      </w:r>
    </w:p>
    <w:p w:rsidR="004D2349" w:rsidRDefault="004D2349" w:rsidP="004D2349">
      <w:pPr>
        <w:jc w:val="center"/>
        <w:rPr>
          <w:rFonts w:eastAsia="MS Mincho"/>
          <w:b/>
          <w:sz w:val="28"/>
          <w:szCs w:val="28"/>
        </w:rPr>
      </w:pPr>
    </w:p>
    <w:p w:rsidR="004D2349" w:rsidRDefault="004D2349" w:rsidP="004D2349">
      <w:pPr>
        <w:jc w:val="center"/>
        <w:rPr>
          <w:rFonts w:eastAsia="MS Mincho"/>
          <w:b/>
          <w:sz w:val="28"/>
          <w:szCs w:val="28"/>
        </w:rPr>
      </w:pPr>
    </w:p>
    <w:p w:rsidR="004D2349" w:rsidRDefault="003A2734" w:rsidP="003A2734">
      <w:pPr>
        <w:rPr>
          <w:rFonts w:eastAsia="MS Mincho"/>
          <w:sz w:val="20"/>
          <w:szCs w:val="28"/>
        </w:rPr>
      </w:pPr>
      <w:r>
        <w:rPr>
          <w:rFonts w:eastAsia="MS Mincho"/>
          <w:sz w:val="20"/>
          <w:szCs w:val="28"/>
        </w:rPr>
        <w:t>Погоджено:</w:t>
      </w:r>
    </w:p>
    <w:p w:rsidR="003A2734" w:rsidRDefault="003A2734" w:rsidP="003A2734">
      <w:pPr>
        <w:rPr>
          <w:rFonts w:eastAsia="MS Mincho"/>
          <w:sz w:val="20"/>
          <w:szCs w:val="28"/>
        </w:rPr>
      </w:pPr>
      <w:r>
        <w:rPr>
          <w:rFonts w:eastAsia="MS Mincho"/>
          <w:sz w:val="20"/>
          <w:szCs w:val="28"/>
        </w:rPr>
        <w:t>Секретар сільської ради</w:t>
      </w:r>
    </w:p>
    <w:p w:rsidR="003A2734" w:rsidRDefault="003A2734" w:rsidP="003A2734">
      <w:pPr>
        <w:rPr>
          <w:rFonts w:eastAsia="MS Mincho"/>
          <w:sz w:val="20"/>
          <w:szCs w:val="28"/>
        </w:rPr>
      </w:pPr>
      <w:r>
        <w:rPr>
          <w:rFonts w:eastAsia="MS Mincho"/>
          <w:sz w:val="20"/>
          <w:szCs w:val="28"/>
        </w:rPr>
        <w:t xml:space="preserve"> </w:t>
      </w:r>
      <w:proofErr w:type="spellStart"/>
      <w:r>
        <w:rPr>
          <w:rFonts w:eastAsia="MS Mincho"/>
          <w:sz w:val="20"/>
          <w:szCs w:val="28"/>
          <w:u w:val="single"/>
        </w:rPr>
        <w:t>_____________</w:t>
      </w:r>
      <w:r>
        <w:rPr>
          <w:rFonts w:eastAsia="MS Mincho"/>
          <w:sz w:val="20"/>
          <w:szCs w:val="28"/>
        </w:rPr>
        <w:t>Томащук</w:t>
      </w:r>
      <w:proofErr w:type="spellEnd"/>
      <w:r>
        <w:rPr>
          <w:rFonts w:eastAsia="MS Mincho"/>
          <w:sz w:val="20"/>
          <w:szCs w:val="28"/>
        </w:rPr>
        <w:t xml:space="preserve"> Н.В.</w:t>
      </w:r>
    </w:p>
    <w:p w:rsidR="003A2734" w:rsidRDefault="003A2734" w:rsidP="003A2734">
      <w:pPr>
        <w:rPr>
          <w:rFonts w:eastAsia="MS Mincho"/>
          <w:sz w:val="20"/>
          <w:szCs w:val="28"/>
        </w:rPr>
      </w:pPr>
    </w:p>
    <w:p w:rsidR="003A2734" w:rsidRDefault="003A2734" w:rsidP="003A2734">
      <w:pPr>
        <w:rPr>
          <w:color w:val="000000"/>
          <w:sz w:val="20"/>
          <w:szCs w:val="20"/>
        </w:rPr>
      </w:pPr>
      <w:r w:rsidRPr="003A2734">
        <w:rPr>
          <w:rFonts w:eastAsia="MS Mincho"/>
          <w:sz w:val="20"/>
          <w:szCs w:val="20"/>
        </w:rPr>
        <w:t xml:space="preserve">Голова  </w:t>
      </w:r>
      <w:r w:rsidRPr="003A2734">
        <w:rPr>
          <w:color w:val="000000"/>
          <w:sz w:val="20"/>
          <w:szCs w:val="20"/>
        </w:rPr>
        <w:t xml:space="preserve">постійну комісію з питань </w:t>
      </w:r>
    </w:p>
    <w:p w:rsidR="003A2734" w:rsidRDefault="003A2734" w:rsidP="003A2734">
      <w:pPr>
        <w:rPr>
          <w:sz w:val="20"/>
          <w:szCs w:val="20"/>
        </w:rPr>
      </w:pPr>
      <w:r w:rsidRPr="003A2734">
        <w:rPr>
          <w:sz w:val="20"/>
          <w:szCs w:val="20"/>
        </w:rPr>
        <w:t xml:space="preserve">планування, </w:t>
      </w:r>
      <w:r>
        <w:rPr>
          <w:sz w:val="20"/>
          <w:szCs w:val="20"/>
        </w:rPr>
        <w:t xml:space="preserve"> </w:t>
      </w:r>
      <w:r w:rsidRPr="003A2734">
        <w:rPr>
          <w:sz w:val="20"/>
          <w:szCs w:val="20"/>
        </w:rPr>
        <w:t>фінансів, бюджету та</w:t>
      </w:r>
    </w:p>
    <w:p w:rsidR="003A2734" w:rsidRDefault="003A2734" w:rsidP="003A2734">
      <w:pPr>
        <w:rPr>
          <w:sz w:val="20"/>
          <w:szCs w:val="20"/>
        </w:rPr>
      </w:pPr>
      <w:r w:rsidRPr="003A2734">
        <w:rPr>
          <w:sz w:val="20"/>
          <w:szCs w:val="20"/>
        </w:rPr>
        <w:t xml:space="preserve"> соціально-економічного розв</w:t>
      </w:r>
      <w:r>
        <w:rPr>
          <w:sz w:val="20"/>
          <w:szCs w:val="20"/>
        </w:rPr>
        <w:t>итку</w:t>
      </w:r>
    </w:p>
    <w:p w:rsidR="003A2734" w:rsidRPr="003A2734" w:rsidRDefault="003A2734" w:rsidP="003A273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_______________А.Костишин</w:t>
      </w:r>
      <w:proofErr w:type="spellEnd"/>
    </w:p>
    <w:p w:rsidR="004D2349" w:rsidRDefault="004D2349" w:rsidP="004D2349">
      <w:pPr>
        <w:jc w:val="center"/>
        <w:rPr>
          <w:rFonts w:eastAsia="MS Mincho"/>
          <w:b/>
          <w:sz w:val="28"/>
          <w:szCs w:val="28"/>
        </w:rPr>
      </w:pPr>
    </w:p>
    <w:p w:rsidR="004D2349" w:rsidRDefault="004D2349" w:rsidP="00E346EF">
      <w:pPr>
        <w:rPr>
          <w:rFonts w:eastAsia="MS Mincho"/>
          <w:b/>
          <w:sz w:val="28"/>
          <w:szCs w:val="28"/>
        </w:rPr>
      </w:pPr>
    </w:p>
    <w:p w:rsidR="004D2349" w:rsidRDefault="004D2349" w:rsidP="000E63D4">
      <w:pPr>
        <w:jc w:val="both"/>
        <w:rPr>
          <w:rFonts w:eastAsia="MS Mincho"/>
          <w:b/>
          <w:sz w:val="28"/>
          <w:szCs w:val="28"/>
        </w:rPr>
      </w:pPr>
    </w:p>
    <w:p w:rsidR="000E63D4" w:rsidRDefault="000E63D4" w:rsidP="000E63D4">
      <w:pPr>
        <w:jc w:val="both"/>
        <w:rPr>
          <w:b/>
          <w:sz w:val="28"/>
          <w:szCs w:val="28"/>
        </w:rPr>
      </w:pPr>
    </w:p>
    <w:p w:rsidR="003D5F48" w:rsidRDefault="003D5F48" w:rsidP="000E63D4">
      <w:pPr>
        <w:jc w:val="both"/>
        <w:rPr>
          <w:b/>
          <w:sz w:val="28"/>
          <w:szCs w:val="28"/>
        </w:rPr>
      </w:pPr>
    </w:p>
    <w:p w:rsidR="00512F1B" w:rsidRDefault="00512F1B" w:rsidP="000E63D4">
      <w:pPr>
        <w:jc w:val="both"/>
        <w:rPr>
          <w:b/>
          <w:sz w:val="28"/>
          <w:szCs w:val="28"/>
        </w:rPr>
      </w:pPr>
    </w:p>
    <w:p w:rsidR="00512F1B" w:rsidRDefault="00512F1B" w:rsidP="000E63D4">
      <w:pPr>
        <w:jc w:val="both"/>
        <w:rPr>
          <w:b/>
          <w:sz w:val="28"/>
          <w:szCs w:val="28"/>
        </w:rPr>
      </w:pPr>
    </w:p>
    <w:p w:rsidR="00512F1B" w:rsidRDefault="00512F1B" w:rsidP="000E63D4">
      <w:pPr>
        <w:jc w:val="both"/>
        <w:rPr>
          <w:b/>
          <w:sz w:val="28"/>
          <w:szCs w:val="28"/>
        </w:rPr>
      </w:pPr>
    </w:p>
    <w:p w:rsidR="00512F1B" w:rsidRDefault="00512F1B" w:rsidP="000E63D4">
      <w:pPr>
        <w:jc w:val="both"/>
        <w:rPr>
          <w:b/>
          <w:sz w:val="28"/>
          <w:szCs w:val="28"/>
        </w:rPr>
      </w:pPr>
    </w:p>
    <w:p w:rsidR="00512F1B" w:rsidRDefault="00512F1B" w:rsidP="000E63D4">
      <w:pPr>
        <w:jc w:val="both"/>
        <w:rPr>
          <w:b/>
          <w:sz w:val="28"/>
          <w:szCs w:val="28"/>
        </w:rPr>
      </w:pPr>
    </w:p>
    <w:p w:rsidR="00512F1B" w:rsidRDefault="00512F1B" w:rsidP="000E63D4">
      <w:pPr>
        <w:jc w:val="both"/>
        <w:rPr>
          <w:b/>
          <w:sz w:val="28"/>
          <w:szCs w:val="28"/>
        </w:rPr>
      </w:pPr>
    </w:p>
    <w:p w:rsidR="00512F1B" w:rsidRDefault="00512F1B" w:rsidP="000E63D4">
      <w:pPr>
        <w:jc w:val="both"/>
        <w:rPr>
          <w:b/>
          <w:sz w:val="28"/>
          <w:szCs w:val="28"/>
        </w:rPr>
      </w:pPr>
    </w:p>
    <w:p w:rsidR="003A2734" w:rsidRDefault="003A2734" w:rsidP="000E63D4">
      <w:pPr>
        <w:jc w:val="both"/>
        <w:rPr>
          <w:b/>
          <w:sz w:val="28"/>
          <w:szCs w:val="28"/>
        </w:rPr>
      </w:pPr>
    </w:p>
    <w:p w:rsidR="003D5F48" w:rsidRDefault="003D5F48" w:rsidP="000E63D4">
      <w:pPr>
        <w:jc w:val="both"/>
        <w:rPr>
          <w:b/>
          <w:sz w:val="28"/>
          <w:szCs w:val="28"/>
        </w:rPr>
      </w:pPr>
    </w:p>
    <w:p w:rsidR="00537629" w:rsidRPr="00A111A1" w:rsidRDefault="00537629" w:rsidP="00537629">
      <w:pPr>
        <w:shd w:val="clear" w:color="auto" w:fill="FFFFFF"/>
        <w:jc w:val="center"/>
        <w:rPr>
          <w:color w:val="000000"/>
          <w:sz w:val="21"/>
          <w:szCs w:val="21"/>
        </w:rPr>
      </w:pPr>
      <w:r w:rsidRPr="00A111A1"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     Додаток  до рішення </w:t>
      </w:r>
    </w:p>
    <w:p w:rsidR="00537629" w:rsidRPr="00A111A1" w:rsidRDefault="00537629" w:rsidP="00537629">
      <w:pPr>
        <w:shd w:val="clear" w:color="auto" w:fill="FFFFFF"/>
        <w:jc w:val="right"/>
        <w:rPr>
          <w:color w:val="000000"/>
          <w:sz w:val="21"/>
          <w:szCs w:val="21"/>
        </w:rPr>
      </w:pPr>
      <w:r w:rsidRPr="00A111A1">
        <w:rPr>
          <w:color w:val="000000"/>
          <w:sz w:val="21"/>
          <w:szCs w:val="21"/>
        </w:rPr>
        <w:t xml:space="preserve">П'ядицької сільської ради </w:t>
      </w:r>
    </w:p>
    <w:p w:rsidR="00537629" w:rsidRPr="000745A9" w:rsidRDefault="00537629" w:rsidP="00537629">
      <w:pPr>
        <w:shd w:val="clear" w:color="auto" w:fill="FFFFFF"/>
        <w:jc w:val="right"/>
        <w:rPr>
          <w:color w:val="000000"/>
          <w:sz w:val="21"/>
          <w:szCs w:val="21"/>
        </w:rPr>
      </w:pPr>
      <w:r w:rsidRPr="000745A9">
        <w:rPr>
          <w:color w:val="000000"/>
          <w:sz w:val="21"/>
          <w:szCs w:val="21"/>
          <w:lang w:val="ru-RU"/>
        </w:rPr>
        <w:t>№</w:t>
      </w:r>
      <w:proofErr w:type="spellStart"/>
      <w:r w:rsidRPr="000745A9">
        <w:rPr>
          <w:color w:val="000000"/>
          <w:sz w:val="21"/>
          <w:szCs w:val="21"/>
          <w:lang w:val="ru-RU"/>
        </w:rPr>
        <w:t>_________від</w:t>
      </w:r>
      <w:proofErr w:type="spellEnd"/>
      <w:r w:rsidRPr="000745A9">
        <w:rPr>
          <w:color w:val="000000"/>
          <w:sz w:val="21"/>
          <w:szCs w:val="21"/>
          <w:lang w:val="ru-RU"/>
        </w:rPr>
        <w:t>_______</w:t>
      </w:r>
    </w:p>
    <w:p w:rsidR="00537629" w:rsidRPr="003D28ED" w:rsidRDefault="00537629" w:rsidP="00537629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ПОЛОЖЕННЯ</w:t>
      </w:r>
    </w:p>
    <w:p w:rsidR="00537629" w:rsidRPr="003D28ED" w:rsidRDefault="00537629" w:rsidP="0053762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 преміювання працівників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П’ядицької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сільської ради</w:t>
      </w:r>
    </w:p>
    <w:p w:rsidR="00537629" w:rsidRPr="003D28ED" w:rsidRDefault="00537629" w:rsidP="0053762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3D28ED">
        <w:rPr>
          <w:rFonts w:ascii="Arial" w:hAnsi="Arial" w:cs="Arial"/>
          <w:color w:val="000000"/>
          <w:sz w:val="21"/>
          <w:szCs w:val="21"/>
        </w:rPr>
        <w:t> </w:t>
      </w:r>
    </w:p>
    <w:p w:rsidR="00537629" w:rsidRPr="003D28ED" w:rsidRDefault="00537629" w:rsidP="0053762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 Загальні положення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 1.1.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Положення про преміювання працівників апарату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П’ядицької</w:t>
      </w:r>
      <w:proofErr w:type="spellEnd"/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сільської  ради (далі — Положення) розроблене відповідно до законів України «Про службу в органах місцевого самоврядування», «Про оплату праці», постанови Кабінету Міністрів України від 9 березня 2006 року № 268 «Про упорядкування структури та умов оплати праці праців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  <w:t>ників апарату органів виконавчої влади, органів прокуратури, судів та інших органів»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зі змінами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колективного договору з метою сприяння забезпечення своєчасного та якісного виконання завдань, планів, доручень органів влади, посилення впливу матеріального заохочення на покращення результатів роботи посадових осіб місцевого самоврядування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П’ядицької</w:t>
      </w:r>
      <w:proofErr w:type="spellEnd"/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сільської ради, стимулювання їх праці залежно від ініціативи, творчості в роботі, добросовісності виконання поса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  <w:t>дових обов'язків  та особистого внеску в загальні результати роботи.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    Це положення визначає порядок формування і використання фонду преміювання, умови і порядок визначення розміру премій працівникам сільської ради.</w:t>
      </w:r>
      <w:bookmarkStart w:id="0" w:name="_GoBack"/>
      <w:bookmarkEnd w:id="0"/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 1.2.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Дія цього Положення поширюється на всіх працівників сільської ради, в тому числі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її голови,  секретаря, начальників відділів, головних 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спеціалістів,  спеціалістів та працівників обслуговуючого персоналу виконавчого комітету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П’ядицької</w:t>
      </w:r>
      <w:proofErr w:type="spellEnd"/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сільської ради.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1.3.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Преміювання працівників апарату сільської  ради здійснюється відповідно до їх особистого внеску в загальні результати роботи за під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  <w:t>сумками роботи за місяць.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1.4.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За виконання особливо важливої роботи з урахуванням особистого внеску,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 нагоди професійного свята День місцевого самоврядування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розпорядженням сільського голови працівникам може бути виплачена одноразова премія в межах затвердженого фонду оплати праці.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     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</w:rPr>
        <w:t>1.5</w:t>
      </w:r>
      <w:r w:rsidRPr="003D28ED">
        <w:rPr>
          <w:color w:val="000000"/>
          <w:sz w:val="28"/>
          <w:szCs w:val="28"/>
          <w:bdr w:val="none" w:sz="0" w:space="0" w:color="auto" w:frame="1"/>
        </w:rPr>
        <w:t>. Премія не нараховується працівникам за час відпусток, тимчасової непрацездатності, відрядженим на навчання з метою підвищення кваліфі</w:t>
      </w:r>
      <w:r w:rsidRPr="003D28ED">
        <w:rPr>
          <w:color w:val="000000"/>
          <w:sz w:val="28"/>
          <w:szCs w:val="28"/>
          <w:bdr w:val="none" w:sz="0" w:space="0" w:color="auto" w:frame="1"/>
        </w:rPr>
        <w:softHyphen/>
        <w:t>кації.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1.6.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 Працівникам, які звільнені з роботи в місяць, за який проводиться  преміювання, премії не виплачуються, за винятком працівників, які вийшли на пенсію, звільнилися за станом здоров'я.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  1.7.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 Працівникам, яким винесена догана, премія не виплачується протягом дії дисциплінарного стягнення.</w:t>
      </w:r>
    </w:p>
    <w:p w:rsidR="00537629" w:rsidRPr="003D28ED" w:rsidRDefault="00537629" w:rsidP="0053762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 Фонд преміювання.</w:t>
      </w:r>
    </w:p>
    <w:p w:rsidR="00537629" w:rsidRPr="003F64E9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2.1.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Фонд преміювання (щомісячна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премія, одноразові премії до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Дня місцевого самоврядування) працівників апарату сільської  ради утворюється в межах коштів, передбачених на преміювання у кошторисі та економії коштів на оплату праці.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2.2.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На створення річного фонду преміювання спрямовуються кошти у розмірі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10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 100 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відсотків посадових окладів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або середньомісячної заробітної плати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межах фонду оплати праці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37629" w:rsidRDefault="00537629" w:rsidP="00537629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    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2.3.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Видатки на преміювання передбачаються в кошторисі сільської  ради.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243769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2.4.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Нарахування проводяться до фактично відпрацьованого часу за поточний період.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rFonts w:ascii="Arial" w:hAnsi="Arial" w:cs="Arial"/>
          <w:color w:val="000000"/>
          <w:sz w:val="21"/>
          <w:szCs w:val="21"/>
        </w:rPr>
        <w:t> </w:t>
      </w:r>
    </w:p>
    <w:p w:rsidR="00537629" w:rsidRPr="003D28ED" w:rsidRDefault="00537629" w:rsidP="0053762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  Показники преміювання і розмір премії.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3.1.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 Преміювання працівників апарату сільської ради  та встановлення їм надбавок здійснюється на підставі всебічного аналізу виконання ними основних обов’язків відповідно до розпорядження сільського голови в межах коштів, передбачених на преміювання.</w:t>
      </w:r>
    </w:p>
    <w:p w:rsidR="00A111A1" w:rsidRDefault="00537629" w:rsidP="00537629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 3.2.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 Премія нараховується працівникам у відсотках до посадового окладу</w:t>
      </w:r>
      <w:r w:rsidR="00A111A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 3.3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Основними показниками (умовами) для преміювання працівників апарату сільської ради є: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      - виконання заходів, передбачених планами роботи виконавчого комітету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П’ядицької</w:t>
      </w:r>
      <w:proofErr w:type="spellEnd"/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сільської ради;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 - раціональна і ефективна організація роботи колективу та добросовісне виконання посадових обов’язків;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 - прийняття ефективних управлінських рішень, висока результативність у роботі;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 - своєчасність та якість підготовки довідкових та аналітичних матеріалів до проектів нормативно-правових актів для розгляду на сесіях та засіданнях виконкому сільської ради;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 -  налагодження тісної співпраці з громадськістю, відповідними службами району, села, підприємствами, підприємцями;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 - своєчасне і ефективне виконання розпоряджень, рекомендацій вищих органів влади, завдань і доручень поставлених керівництвом сільської ради;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 - творчість, ініціатива, професійність та використання ефективних методів роботи;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 - якісна та своєчасна підготовка документів;</w:t>
      </w:r>
    </w:p>
    <w:p w:rsidR="00537629" w:rsidRDefault="00537629" w:rsidP="00537629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 - якісна і ефективна робота з листами та зверненнями громадян;</w:t>
      </w:r>
    </w:p>
    <w:p w:rsidR="00537629" w:rsidRPr="00044CE8" w:rsidRDefault="00537629" w:rsidP="00537629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терміновість виконання 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доручень поставлених керівництвом сільської ради;</w:t>
      </w:r>
    </w:p>
    <w:p w:rsidR="00537629" w:rsidRPr="003D28ED" w:rsidRDefault="00537629" w:rsidP="00537629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виконання додаткового обсягу завдань;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 - додатково відпрацьований час;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 - виконання робіт, які не входять до посадових обов’язків згідно з посадовою інструкцією;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 - постійне самовдосконалення, підвищення професійної кваліфікації;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 - належне утримання робочого місця, збереження майна сільської ради та його раціональне і бережливе використання;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 - дотримання вимог трудового законодавства, правил трудового розпорядку, трудової і штатно-фінансової дисципліни, техніки безпеки та охорони праці і пожежної безпеки.</w:t>
      </w:r>
    </w:p>
    <w:p w:rsidR="00537629" w:rsidRPr="00AB32EB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 3.4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 Недотримання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показників (умов)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п.п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3.3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тягне за собою зменшення розміру премії або її позбавлення. Підставою для цього також є: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 - прогул (в тому числі, відсутність на роботі більше 3-х годин протягом робочого дня) без поважних причин;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     - невиконання або неякісне виконання посадовою особою місцевого самоврядування обов’язків, передбачених ст. 8 Закону України </w:t>
      </w:r>
      <w:proofErr w:type="spellStart"/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”Про</w:t>
      </w:r>
      <w:proofErr w:type="spellEnd"/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службу в органах місцевого самоврядування “;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 - порушення посадовою особою місцевого самоврядування Загальних правил поведінки державного службовця;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      - притягнення працівника до дисциплінарної відповідальності чи застосування до нього заходів громадського впливу;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 - неналежне утримання робочого місця, порушення Правил внутрішнього трудового розпорядку, інструкцій по техніці безпеки, пожежної безпеки та правил санітарії і гігієни;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 - нераціональне використання енергоносіїв, витратних матеріалів, тощо;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 3.5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Повне або часткове позбавлення премії проводиться за той розрахунковий період, у якому мало місце упущення в роботі чи здійснення проступку;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 3.6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Максимальна межа премії для кожного працівника не встановлюється.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rFonts w:ascii="Arial" w:hAnsi="Arial" w:cs="Arial"/>
          <w:color w:val="000000"/>
          <w:sz w:val="21"/>
          <w:szCs w:val="21"/>
        </w:rPr>
        <w:t> </w:t>
      </w:r>
    </w:p>
    <w:p w:rsidR="00537629" w:rsidRPr="003D28ED" w:rsidRDefault="00537629" w:rsidP="0053762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 Установлення надбавок.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4.1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 Законодавством визначено два види надбавок: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 -  надбавка за висок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 досягнення у праці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 -  надбавка за виконання особливо важливої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роботи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 4.2.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Надбавка за високі досягнення у праці (або за виконання особливо важливої роботи) встановлюється службовцям у розмірі до 50 відсотків посадового окладу з урахуванням надбавки за  вислугу років відповідно до розпорядження сільського  голови.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4.3.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Надбавка за високі досягнення у праці встановлюється праців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  <w:t>никам за умови сумлінного та якісного виконання ними своїх посадових обов'язків, ініціативності та відсутності порушень трудової дисципліни.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 4.4.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Надбавка за виконання особливо важливої роботи встановлюється на чітко визначений термін, тобто на період виконання цієї роботи.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 4.5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.Працівникам може встановлюватися одночасно лише одна з цих надбавок.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4.6.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 Відповідно  до наказу  Міністерства  праці  України  № 77  від  02.10.96 р. із змінами може встановлюватися  надбавка  робітникам  апарату сільської  ради  за  складність  та  напруженість  у  роботі в розмірі до 50% місячного окладу.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4.7.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У разі несвоєчасного виконання завдань, погіршення якості роботи і порушення трудової дисципліни надбавка за високі досягнення у праці скасовується або розмір її зменшується у порядку, визначеному для їх встановлення.</w:t>
      </w:r>
    </w:p>
    <w:p w:rsidR="00537629" w:rsidRPr="003D28ED" w:rsidRDefault="00537629" w:rsidP="0053762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  Порядок преміювання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5.1.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Преміювання працівників апарату сільської ради, встановлення  їм надбавок здійснюється на підставі оцінки та всебічного аналізу виконання ними посадових обов'язків і завдань.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 5.2.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 Бухгалтер сільської  ради щомісяця до 25 числа розра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  <w:t>ховує загальну суму коштів, що спрямовуються на преміювання, та подає на розгляд керівництву сільської ради.</w:t>
      </w:r>
    </w:p>
    <w:p w:rsidR="00537629" w:rsidRDefault="00537629" w:rsidP="00537629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 5.3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  Встановлення або позбавлення  премії працівникам апарату сільської ради здійснюється на підставі розпорядження сільського  г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олови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5.4.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 Секретар сільської ради преміюється за рішенням голови;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 5.6.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Сільський голова преміюється на підставі рішення сесії, яке приймається, як правило, один раз на рік, при затвердженні сільського бюджету, у якому вказується про порядок оплати праці сільського  голови, в  тому числі розмір премії, тривалість періоду протягом якого дана премія виплачуватиметься;</w:t>
      </w:r>
    </w:p>
    <w:p w:rsidR="00537629" w:rsidRDefault="00537629" w:rsidP="00537629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 5.7.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Розмір премії з нагоди ювілейних дат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державних і професійного свята Дня місцевого самоврядування 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сільського голови встановлюється 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 тому ж розмірі, що був встановлений головою для працівників апарату сільської ради.</w:t>
      </w:r>
    </w:p>
    <w:p w:rsidR="00537629" w:rsidRPr="00181A33" w:rsidRDefault="00537629" w:rsidP="0053762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181A33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181A33">
        <w:rPr>
          <w:b/>
          <w:sz w:val="28"/>
          <w:szCs w:val="28"/>
        </w:rPr>
        <w:t>Надання матеріальної допомоги</w:t>
      </w:r>
    </w:p>
    <w:p w:rsidR="00537629" w:rsidRDefault="00537629" w:rsidP="00537629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Pr="00181A33">
        <w:rPr>
          <w:b/>
          <w:sz w:val="28"/>
          <w:szCs w:val="28"/>
        </w:rPr>
        <w:t>.1.</w:t>
      </w:r>
      <w:r w:rsidRPr="00181A33">
        <w:rPr>
          <w:sz w:val="28"/>
          <w:szCs w:val="28"/>
        </w:rPr>
        <w:t xml:space="preserve"> Матеріальна допомога на оздоровлення відповідно до </w:t>
      </w:r>
      <w:r>
        <w:rPr>
          <w:sz w:val="28"/>
          <w:szCs w:val="28"/>
        </w:rPr>
        <w:t xml:space="preserve">Закону України «Про місцеве самоврядування в Україні» ст. 21 ч. 5. </w:t>
      </w:r>
      <w:r w:rsidRPr="00181A33">
        <w:rPr>
          <w:sz w:val="28"/>
          <w:szCs w:val="28"/>
        </w:rPr>
        <w:t xml:space="preserve"> надається і виплачується </w:t>
      </w:r>
      <w:r w:rsidRPr="00181A33">
        <w:rPr>
          <w:color w:val="000000"/>
          <w:sz w:val="28"/>
          <w:szCs w:val="28"/>
        </w:rPr>
        <w:t>в розмірі</w:t>
      </w:r>
      <w:r>
        <w:rPr>
          <w:color w:val="000000"/>
          <w:sz w:val="28"/>
          <w:szCs w:val="28"/>
        </w:rPr>
        <w:t xml:space="preserve"> посадового окладу.</w:t>
      </w:r>
    </w:p>
    <w:p w:rsidR="00537629" w:rsidRPr="00181A33" w:rsidRDefault="00537629" w:rsidP="00537629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181A33">
        <w:rPr>
          <w:b/>
          <w:color w:val="000000"/>
          <w:sz w:val="28"/>
          <w:szCs w:val="28"/>
        </w:rPr>
        <w:t>.2</w:t>
      </w:r>
      <w:r w:rsidRPr="00181A33">
        <w:rPr>
          <w:color w:val="000000"/>
          <w:sz w:val="28"/>
          <w:szCs w:val="28"/>
        </w:rPr>
        <w:t xml:space="preserve">. Матеріальна допомога працівникам для вирішення соціально-побутових питань надається за їх заявою та розпорядженням </w:t>
      </w:r>
      <w:r w:rsidRPr="00181A33">
        <w:rPr>
          <w:sz w:val="28"/>
          <w:szCs w:val="28"/>
        </w:rPr>
        <w:t>сільського</w:t>
      </w:r>
      <w:r w:rsidRPr="00181A33">
        <w:rPr>
          <w:color w:val="000000"/>
          <w:sz w:val="28"/>
          <w:szCs w:val="28"/>
        </w:rPr>
        <w:t xml:space="preserve"> голови в розмірі, що не перевищує розмір середньомісячної заробітної плати.</w:t>
      </w:r>
    </w:p>
    <w:p w:rsidR="00537629" w:rsidRPr="00181A33" w:rsidRDefault="00537629" w:rsidP="00537629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Pr="00181A33">
        <w:rPr>
          <w:b/>
          <w:sz w:val="28"/>
          <w:szCs w:val="28"/>
        </w:rPr>
        <w:t>.3.</w:t>
      </w:r>
      <w:r w:rsidRPr="00181A33">
        <w:rPr>
          <w:sz w:val="28"/>
          <w:szCs w:val="28"/>
        </w:rPr>
        <w:t xml:space="preserve"> Питання щодо надання матеріальної допомоги працівникам, які зайняті обслуговуванням органів місцевого самоврядування, вирішується сільським головою і виплачується </w:t>
      </w:r>
      <w:r w:rsidRPr="00181A33">
        <w:rPr>
          <w:color w:val="000000"/>
          <w:sz w:val="28"/>
          <w:szCs w:val="28"/>
        </w:rPr>
        <w:t>в розмірі, що не перевищує розмір середньомісячної заробітної плати.</w:t>
      </w:r>
    </w:p>
    <w:p w:rsidR="00537629" w:rsidRPr="003D28ED" w:rsidRDefault="00537629" w:rsidP="0053762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Інші умови.</w:t>
      </w:r>
    </w:p>
    <w:p w:rsidR="00537629" w:rsidRPr="003D28E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7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.1.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Нарахування та виплата п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ремій здійснюється бухгалтерією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П’ядицької</w:t>
      </w:r>
      <w:proofErr w:type="spellEnd"/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сільської ради на підставі відповідного розпорядження сільського голови;</w:t>
      </w:r>
    </w:p>
    <w:p w:rsidR="00537629" w:rsidRPr="0057101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 7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.2.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Нарахована премія за місяць та інші премії і надбавки виплачуються одноча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сно з виплатою заробітної плати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D28ED">
        <w:rPr>
          <w:rFonts w:ascii="Arial" w:hAnsi="Arial" w:cs="Arial"/>
          <w:color w:val="000000"/>
          <w:sz w:val="21"/>
          <w:szCs w:val="21"/>
        </w:rPr>
        <w:t> </w:t>
      </w:r>
    </w:p>
    <w:p w:rsidR="00537629" w:rsidRPr="0057101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537629" w:rsidRPr="0057101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537629" w:rsidRPr="0057101D" w:rsidRDefault="00537629" w:rsidP="0053762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537629" w:rsidRPr="000745A9" w:rsidRDefault="00537629" w:rsidP="00537629">
      <w:pPr>
        <w:shd w:val="clear" w:color="auto" w:fill="FFFFFF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</w:t>
      </w:r>
      <w:r w:rsidRPr="000745A9">
        <w:rPr>
          <w:color w:val="000000"/>
          <w:sz w:val="28"/>
          <w:szCs w:val="28"/>
        </w:rPr>
        <w:t>Сільський голова                                  Петро Гайдейчук</w:t>
      </w:r>
    </w:p>
    <w:p w:rsidR="00537629" w:rsidRPr="00F75834" w:rsidRDefault="00537629" w:rsidP="00537629"/>
    <w:p w:rsidR="00CA4DC4" w:rsidRPr="00F36CC8" w:rsidRDefault="00CA4DC4">
      <w:pPr>
        <w:rPr>
          <w:rFonts w:eastAsia="MS Mincho"/>
          <w:b/>
        </w:rPr>
      </w:pPr>
    </w:p>
    <w:sectPr w:rsidR="00CA4DC4" w:rsidRPr="00F36CC8" w:rsidSect="00D45EC6">
      <w:pgSz w:w="11906" w:h="16838" w:code="9"/>
      <w:pgMar w:top="142" w:right="1335" w:bottom="0" w:left="13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BB8"/>
    <w:multiLevelType w:val="hybridMultilevel"/>
    <w:tmpl w:val="E1E802C0"/>
    <w:lvl w:ilvl="0" w:tplc="5110502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2349"/>
    <w:rsid w:val="0000032B"/>
    <w:rsid w:val="000C6C19"/>
    <w:rsid w:val="000E63D4"/>
    <w:rsid w:val="00101715"/>
    <w:rsid w:val="00154988"/>
    <w:rsid w:val="0017495D"/>
    <w:rsid w:val="001A5E59"/>
    <w:rsid w:val="002652A2"/>
    <w:rsid w:val="002F258C"/>
    <w:rsid w:val="003A2734"/>
    <w:rsid w:val="003D5F48"/>
    <w:rsid w:val="004D2349"/>
    <w:rsid w:val="00512F1B"/>
    <w:rsid w:val="00537629"/>
    <w:rsid w:val="005D2FC5"/>
    <w:rsid w:val="0067645D"/>
    <w:rsid w:val="006961C6"/>
    <w:rsid w:val="006B0BA9"/>
    <w:rsid w:val="006D1165"/>
    <w:rsid w:val="007F2CDA"/>
    <w:rsid w:val="00804647"/>
    <w:rsid w:val="00920B11"/>
    <w:rsid w:val="00926F94"/>
    <w:rsid w:val="009B66F1"/>
    <w:rsid w:val="00A111A1"/>
    <w:rsid w:val="00A17394"/>
    <w:rsid w:val="00AA3A21"/>
    <w:rsid w:val="00AE3152"/>
    <w:rsid w:val="00B71971"/>
    <w:rsid w:val="00BE1F71"/>
    <w:rsid w:val="00C7551B"/>
    <w:rsid w:val="00CA4DC4"/>
    <w:rsid w:val="00D37197"/>
    <w:rsid w:val="00D45EC6"/>
    <w:rsid w:val="00E02519"/>
    <w:rsid w:val="00E346EF"/>
    <w:rsid w:val="00E73924"/>
    <w:rsid w:val="00F36CC8"/>
    <w:rsid w:val="00F56DEB"/>
    <w:rsid w:val="00F57503"/>
    <w:rsid w:val="00F8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D2349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D2349"/>
    <w:rPr>
      <w:rFonts w:ascii="Consolas" w:eastAsia="Times New Roman" w:hAnsi="Consolas" w:cs="Times New Roman"/>
      <w:sz w:val="21"/>
      <w:szCs w:val="21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4D23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234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4D2349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4">
    <w:name w:val="Font Style14"/>
    <w:basedOn w:val="a0"/>
    <w:rsid w:val="004D234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4D2349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4D2349"/>
  </w:style>
  <w:style w:type="paragraph" w:styleId="a7">
    <w:name w:val="No Spacing"/>
    <w:uiPriority w:val="1"/>
    <w:qFormat/>
    <w:rsid w:val="00E346EF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D2349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D2349"/>
    <w:rPr>
      <w:rFonts w:ascii="Consolas" w:eastAsia="Times New Roman" w:hAnsi="Consolas" w:cs="Times New Roman"/>
      <w:sz w:val="21"/>
      <w:szCs w:val="21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4D23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234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4D2349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4">
    <w:name w:val="Font Style14"/>
    <w:basedOn w:val="a0"/>
    <w:rsid w:val="004D234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4D2349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4D2349"/>
  </w:style>
  <w:style w:type="paragraph" w:styleId="a7">
    <w:name w:val="No Spacing"/>
    <w:uiPriority w:val="1"/>
    <w:qFormat/>
    <w:rsid w:val="00E346EF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193B1-B91A-44AF-B683-E9E08809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</dc:creator>
  <cp:lastModifiedBy>Оргвiддiл</cp:lastModifiedBy>
  <cp:revision>4</cp:revision>
  <cp:lastPrinted>2021-02-17T08:42:00Z</cp:lastPrinted>
  <dcterms:created xsi:type="dcterms:W3CDTF">2021-02-19T13:28:00Z</dcterms:created>
  <dcterms:modified xsi:type="dcterms:W3CDTF">2021-02-22T08:11:00Z</dcterms:modified>
</cp:coreProperties>
</file>